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EFA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72" w:lineRule="atLeast"/>
        <w:ind w:left="0" w:righ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42"/>
          <w:szCs w:val="42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42"/>
          <w:szCs w:val="42"/>
          <w:bdr w:val="none" w:color="auto" w:sz="0" w:space="0"/>
        </w:rPr>
        <w:t>大庆市龙凤区2024年度事业单位人才引进公告</w:t>
      </w:r>
    </w:p>
    <w:p w14:paraId="7C039C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</w:pPr>
      <w:bookmarkStart w:id="1" w:name="_GoBack"/>
      <w:bookmarkEnd w:id="1"/>
    </w:p>
    <w:p w14:paraId="4BE2CA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为深入实施新时代人才强区战略，进一步加强事业单位人才队伍建设，优化人才队伍结构，根据工作安排，启动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2024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年度事业单位人才引进工作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，现将有关事项公告如下：</w:t>
      </w:r>
    </w:p>
    <w:p w14:paraId="022B0F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一、引才计划</w:t>
      </w:r>
    </w:p>
    <w:p w14:paraId="39F35D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本次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计划引进人才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0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名。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具体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年龄要求、学历要求、岗位设置、岗位计划、专业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要求</w:t>
      </w:r>
      <w:r>
        <w:rPr>
          <w:rFonts w:hint="eastAsia" w:ascii="仿宋_GB2312" w:hAnsi="Helvetica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等内容</w:t>
      </w:r>
      <w:r>
        <w:rPr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详见《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大庆市龙凤区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2024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年度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事业单位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人才引进</w:t>
      </w:r>
      <w:r>
        <w:rPr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计划表》（附件</w:t>
      </w:r>
      <w:r>
        <w:rPr>
          <w:rFonts w:hint="default" w:ascii="Times New Roman" w:hAnsi="Times New Roman" w:eastAsia="Helvetica" w:cs="Times New Roman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）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。</w:t>
      </w:r>
    </w:p>
    <w:p w14:paraId="3B7552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二、资格条件</w:t>
      </w:r>
    </w:p>
    <w:p w14:paraId="56EDA7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ascii="楷体_GB2312" w:hAnsi="Times New Roman" w:eastAsia="楷体_GB2312" w:cs="楷体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（一）基本条件</w:t>
      </w:r>
    </w:p>
    <w:p w14:paraId="4A767D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    1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具有中华人民共和国国籍。</w:t>
      </w:r>
    </w:p>
    <w:p w14:paraId="05EC975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    2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遵守宪法和法律，具有良好的品行、职业道德和社会公德。</w:t>
      </w:r>
    </w:p>
    <w:p w14:paraId="693239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    3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具有正常履行职责的身体条件和心理素质，符合国家公务员录用体检标准。</w:t>
      </w:r>
    </w:p>
    <w:p w14:paraId="16521B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学习成绩良好，专业知识扎实，能够按规定学制如期取得学历证书和学位证书。</w:t>
      </w:r>
    </w:p>
    <w:p w14:paraId="57B954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    5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服从引进单位对岗位的安排和调整。</w:t>
      </w:r>
    </w:p>
    <w:p w14:paraId="2D4923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6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法律法规规定的其他条件。</w:t>
      </w:r>
    </w:p>
    <w:p w14:paraId="6C271F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（二）岗位条件</w:t>
      </w:r>
    </w:p>
    <w:p w14:paraId="44C76D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年龄计算</w:t>
      </w:r>
    </w:p>
    <w:p w14:paraId="48546C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报考人员年龄计算以身份证出生日期为准。年龄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25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周岁及以下是指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1998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9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日及以后出生，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30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周岁及以下是指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1993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9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日及以后出生，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35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周岁及以下是指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1988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9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日及以后出生。</w:t>
      </w:r>
    </w:p>
    <w:p w14:paraId="6F783F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2.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学历（学位）和资格证书要求</w:t>
      </w:r>
    </w:p>
    <w:p w14:paraId="66A4731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报考人员需取得与报考学历相对应的学位，学历毕业证上所学专业与报考岗位专业要求相一致。研究生学历的，须具有统招大学本科学历和学士学位。报考人员的学历学位证书必须于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2025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7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31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日前取得，未在规定期限内取得的，则取消引进资格。</w:t>
      </w:r>
    </w:p>
    <w:p w14:paraId="7DACEA4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引进对象不包含定向培养、委托培养、专升本的人员。</w:t>
      </w:r>
    </w:p>
    <w:p w14:paraId="50EF4E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．除符合上述基本条件外，还应具备引进岗位所需的其它条件要求。</w:t>
      </w:r>
    </w:p>
    <w:p w14:paraId="0BD18C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（三）有下列情形之一的，不予引进</w:t>
      </w:r>
    </w:p>
    <w:p w14:paraId="7391ED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年龄未满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18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周岁的人员。</w:t>
      </w:r>
    </w:p>
    <w:p w14:paraId="7B8746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在读的普通高校非应届毕业生。</w:t>
      </w:r>
    </w:p>
    <w:p w14:paraId="632A0C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．因犯罪受过刑事处罚人员、被开除中国共产党党籍人员、被开除公职人员。</w:t>
      </w:r>
    </w:p>
    <w:p w14:paraId="1C2F90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．在各级公务员考录、事业单位招聘考试中被认定有舞弊等严重违反考试录用纪律行为，仍在禁考期人员。</w:t>
      </w:r>
    </w:p>
    <w:p w14:paraId="6DE0D11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5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．涉嫌违纪违法正在接受有关部门审查尚未作出结论人员。</w:t>
      </w:r>
    </w:p>
    <w:p w14:paraId="2095DD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6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．被依法列为失信联合惩戒对象人员。</w:t>
      </w:r>
    </w:p>
    <w:p w14:paraId="260EFCA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7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．法律法规规定不宜聘为事业单位工作人员的其他情形的人员。</w:t>
      </w:r>
    </w:p>
    <w:p w14:paraId="69C7D5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报考者不得报考聘用后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具有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《事业单位人事管理回避规定》第六条所列情形的岗位。</w:t>
      </w:r>
    </w:p>
    <w:p w14:paraId="5B7D401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三、报名方法及资格审查</w:t>
      </w:r>
    </w:p>
    <w:p w14:paraId="42916D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3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报考综合岗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的：采取网络报名或现场报名方式，同步开展资格审查。网络报名自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2024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9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5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08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：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30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开始，截止时间为每场次校园招聘会开始前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</w:t>
      </w:r>
      <w:r>
        <w:rPr>
          <w:rFonts w:hint="eastAsia" w:ascii="仿宋_GB2312" w:hAnsi="Helvetica" w:eastAsia="仿宋_GB2312" w:cs="仿宋_GB2312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日；现场报名时间以实际进入高校现场引才活动时间为准（每人限报一个岗位），截止时间为每场次校园现场招聘会结束时间，时间及地点另行通知。</w:t>
      </w:r>
    </w:p>
    <w:p w14:paraId="698A8C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报考其他岗位的：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采取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网络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报名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方式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，同步开展资格审查。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报名自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2024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9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5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日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08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：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30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开始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报名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（每人限报一个岗位），视报名、现场招聘会开展等情况，提前一周公示截止时间。</w:t>
      </w:r>
    </w:p>
    <w:p w14:paraId="62A2C4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报名与考试时使用的身份证必须一致。报名必须如实提交有关信息和材料，凡弄虚作假的，一经查实取消报名、引进资格。</w:t>
      </w:r>
    </w:p>
    <w:p w14:paraId="69B399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网络报名系统：</w:t>
      </w:r>
      <w:bookmarkStart w:id="0" w:name="OLE_LINK1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"http://lfqwzzb.hjlrencai.com/dqslfq2024.html" </w:instrTex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28"/>
          <w:szCs w:val="28"/>
          <w:u w:val="single"/>
          <w:bdr w:val="none" w:color="auto" w:sz="0" w:space="0"/>
          <w:shd w:val="clear" w:fill="FFFFFF"/>
        </w:rPr>
        <w:t>http://lfqwzzb.hjlrencai.com/dqslfq2024.html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 w14:paraId="6C3BE9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四、引才程序</w:t>
      </w:r>
    </w:p>
    <w:p w14:paraId="68D4354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报考综合岗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的：不设开考比例，拟在北京、上海、哈尔滨、长春等城市召开现场招聘会，并设立能力测评考点，通过能力测评方式确定进入体检考察人员名单，并签订意向协议。如高校引才活动结束后，综合岗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引进计划有剩余，可结合实际，将剩余计划纳入其他岗位。能力测评具体时间和地点另行通知。</w:t>
      </w:r>
    </w:p>
    <w:p w14:paraId="2F6889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报考其他岗位的：视报名人员数量情况，采取面谈（或笔试）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+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面试方式确定进入体检考察人员名单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。</w:t>
      </w:r>
    </w:p>
    <w:p w14:paraId="1B5BFB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　　</w:t>
      </w:r>
      <w:r>
        <w:rPr>
          <w:rFonts w:hint="eastAsia" w:ascii="楷体_GB2312" w:hAnsi="Helvetica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（一）面谈（笔试） </w:t>
      </w:r>
    </w:p>
    <w:p w14:paraId="782F80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面谈主要了解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报考人员相关知识掌握情况及相关能力素质情况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。</w:t>
      </w:r>
    </w:p>
    <w:p w14:paraId="18BBC9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2. 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笔试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采取闭卷考试方式进行，主要考察综合能力素质、专业知识素养、文字综合能力等。</w:t>
      </w:r>
    </w:p>
    <w:p w14:paraId="1C0582E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　</w:t>
      </w:r>
      <w:r>
        <w:rPr>
          <w:rFonts w:hint="eastAsia" w:ascii="楷体_GB2312" w:hAnsi="Helvetica" w:eastAsia="楷体_GB2312" w:cs="楷体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　（二）面试</w:t>
      </w:r>
    </w:p>
    <w:p w14:paraId="6FF571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1. 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进入原则。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面谈（或笔试）结束后，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各岗位根据面谈（或笔试）成绩从高到低顺序，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按照不高于岗位计划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3:1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、不低于岗位计划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1.5:1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的比例确定进入面试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人选，若同一岗位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末位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成绩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出现并列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，则相应扩大该岗位面试人选数量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。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面谈（或笔试）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成绩低于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60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分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的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，不得进入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面试环节。</w:t>
      </w:r>
    </w:p>
    <w:p w14:paraId="3594C1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进入面试人员，在面试前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须参加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现场资格确认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需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现场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提供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相关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材料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（详见附件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）。凡有关材料主要信息不实或未能按要求提供材料，影响资格确认结果的将取消面试资格，并从相应岗位报考人员中按面谈（或笔试）成绩依次进行递补。</w:t>
      </w:r>
    </w:p>
    <w:p w14:paraId="35B1AD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经现场资格确认，对进入面试人数与岗位引进计划的比例低于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1.5:1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的，将按比例核减或取消该岗位引进计划，相关信息在大庆市龙凤区人民政府网站公布。</w:t>
      </w:r>
    </w:p>
    <w:p w14:paraId="00288C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2. 筛选方式。原则采取结构化面试，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满分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100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分，成绩取小数点后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位数（四舍五入），现场公布成绩（末位出现并列的，以面谈排名或笔试成绩高者优先，如依然并列，则进行加试），面试成绩低于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60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分者，不得进入考核与体检环节。考试结束后，根据面试成绩由高分到低分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顺序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，按岗位引进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计划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1:1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比例确定进入体检考核人选，并签订意向协议。</w:t>
      </w:r>
    </w:p>
    <w:p w14:paraId="3629B6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具体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考试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时间和地点另行通知。</w:t>
      </w:r>
    </w:p>
    <w:p w14:paraId="5F9C20E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68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（三）考核与体检。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考核将通过户籍所在地、学校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、工作单位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及查阅档案等方式进行，重点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对拟引进人才的思想政治表现、道德品质、业务能力、工作实绩、在校表现等情况进行考核。体检内容与健康标准参照《国家公务员录用体检通用标准（试行）》执行（体检费用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报考人员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自理）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。</w:t>
      </w:r>
    </w:p>
    <w:p w14:paraId="5B498E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68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（四）递补原则。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面谈（或笔试）进入面试环节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因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报考人员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放弃或不符合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相关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资格出现岗位空缺的，按照该岗位面谈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成绩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排名或笔试成绩从高分到低分依次递补，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进入面试人员名单公示后不再递补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。进入考核与体检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环节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人员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名单公示后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，考核与体检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过程中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7"/>
          <w:sz w:val="32"/>
          <w:szCs w:val="32"/>
          <w:bdr w:val="none" w:color="auto" w:sz="0" w:space="0"/>
          <w:shd w:val="clear" w:fill="FFFFFF"/>
        </w:rPr>
        <w:t>出现岗位空缺的不再递补。</w:t>
      </w:r>
    </w:p>
    <w:p w14:paraId="407BAE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楷体_GB2312" w:hAnsi="Times New Roman" w:eastAsia="楷体_GB2312" w:cs="楷体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（五）公示并办理手续。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拟引进人员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名单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在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大庆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市龙凤区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人民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政府网站进行公示，公示期为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7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个工作日。公示期间，对有问题反映并查实影响录用的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取消引进资格，由此产生的空缺不予递补。对公示期满无异议拟引进人员，按有关规定办理相关手续。试用期为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年，最低服务年限为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年（含试用期）。</w:t>
      </w:r>
    </w:p>
    <w:p w14:paraId="5BCC9AB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五、政策待遇</w:t>
      </w:r>
    </w:p>
    <w:p w14:paraId="269532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（一）落实事业编制。</w:t>
      </w:r>
    </w:p>
    <w:p w14:paraId="5751B2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（二）引进范围高校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Ⅰ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的统招本科毕业生和引进范围高校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Ⅱ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的统招硕士研究生，给予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3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万元安家费。</w:t>
      </w:r>
    </w:p>
    <w:p w14:paraId="1E7853D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（三）引进范围高校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Ⅰ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的统招硕士研究生和引进范围高校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Ⅱ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的统招博士研究生，给予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6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万元安家费。</w:t>
      </w:r>
    </w:p>
    <w:p w14:paraId="6A5094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（四）引进范围高校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Ⅰ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的统招博士研究生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给予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12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万元安家费。</w:t>
      </w:r>
    </w:p>
    <w:p w14:paraId="581511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六、其他事宜</w:t>
      </w:r>
    </w:p>
    <w:p w14:paraId="1A8CFD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（一）报考人员需密切关注大庆市龙凤区人民政府网站发布的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相关公告，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且保持通讯畅通，因个人原因导致无法联系到报考人员造成错过任何环节的，报考人员自行承担相关责任。</w:t>
      </w:r>
    </w:p>
    <w:p w14:paraId="6DF7A4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（二）报考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人员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应诚信报名，如实填报信息、提供有关材料。资格审查贯穿引才工作全过程，在引才各环节发现报考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人员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弄虚作假、填报信息不实或不符合报考资格条件或有其他违规违纪行为的，取消引进资格。</w:t>
      </w:r>
    </w:p>
    <w:p w14:paraId="6E3EF3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（三）本次人才引进不指定辅导用书，不举办也不委托任何机构组织辅导培训班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敬请广大报考人员提高警惕，切勿上当受骗。</w:t>
      </w:r>
    </w:p>
    <w:p w14:paraId="1D329C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（四）严肃考试纪律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，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对各种形式、各个环节的违纪违规行为，按照《事业单位公开招聘违纪违规行为处理规定》（人社部令第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35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号）严肃查处</w:t>
      </w: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涉嫌犯罪的，移送司法机关处理。</w:t>
      </w:r>
    </w:p>
    <w:p w14:paraId="6F7E3C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Helvetica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（五）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本次人才引进由龙凤区人才工作领导小组办公室负责解释。</w:t>
      </w:r>
    </w:p>
    <w:p w14:paraId="4175158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咨询电话：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0459-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6243343</w:t>
      </w:r>
    </w:p>
    <w:p w14:paraId="40AB7B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咨询时间：工作日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8:30-11:30  13:30-17:00</w:t>
      </w:r>
    </w:p>
    <w:p w14:paraId="7AC38F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600" w:lineRule="atLeast"/>
        <w:ind w:left="0" w:right="0" w:firstLine="64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监督举报电话：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lang w:val="en-US" w:eastAsia="zh-CN" w:bidi="ar"/>
        </w:rPr>
        <w:t>0459-6412388</w:t>
      </w:r>
    </w:p>
    <w:p w14:paraId="43A4D2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1918" w:right="0" w:hanging="12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 </w:t>
      </w:r>
    </w:p>
    <w:p w14:paraId="4CDACD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1918" w:right="0" w:hanging="128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附件：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"https://www.dqlf.gov.cn/longfeng/bb2/202409/352386/files/%E9%99%84%E4%BB%B61%EF%BC%9A%E5%A4%A7%E5%BA%86%E5%B8%82%E9%BE%99%E5%87%A4%E5%8C%BA2024%E5%B9%B4%E5%BA%A6%E4%BA%8B%E4%B8%9A%E5%8D%95%E4%BD%8D%E4%BA%BA%E6%89%8D%E5%BC%95%E8%BF%9B%E8%AE%A1%E5%88%92%E8%A1%A8.xlsx"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附件1：大庆市龙凤区2024年度事业单位人才引进计划表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 w14:paraId="016FCD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1916" w:right="0" w:hanging="32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5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62%EF%BC%9A%E5%A4%A7%E5%BA%86%E5%B8%82%E9%BE%99%E5%87%A4%E5%8C%BA2024%E5%B9%B4%E5%BA%A6%E4%BA%8B%E4%B8%9A%E5%8D%95%E4%BD%8D%E4%BA%BA%E6%89%8D%E5%BC%95%E8%BF%9B%E6%8A%A5%E5%90%8D%E7%99%BB%E8%AE%B0%E8%A1%A8.xls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附件2：大庆市龙凤区2024年度事业单位人才引进报名登记表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 w14:paraId="4CECA6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8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IMG_25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"https://www.dqlf.gov.cn/longfeng/bb2/202409/352386/files/%E9%99%84%E4%BB%B63%EF%BC%9A%E6%8A%A5%E5%90%8D%E9%A1%BB%E7%9F%A5.docx"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附件3：报名须知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  <w:u w:val="none"/>
          <w:bdr w:val="none" w:color="auto" w:sz="0" w:space="0"/>
          <w:shd w:val="clear" w:fill="FFFFFF"/>
        </w:rPr>
        <w:fldChar w:fldCharType="end"/>
      </w:r>
    </w:p>
    <w:p w14:paraId="0314EB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1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IMG_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"https://www.dqlf.gov.cn/longfeng/bb2/202409/352386/files/%E9%99%84%E4%BB%B64%EF%BC%9A%E5%BC%95%E8%BF%9B%E8%8C%83%E5%9B%B4%E9%AB%98%E6%A0%A1%E2%85%A0%E3%80%81%E2%85%A1%E5%90%8D%E5%8D%95.docx"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附件4：引进范围高校Ⅰ、Ⅱ名单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02CB93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7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IMG_26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"https://www.dqlf.gov.cn/longfeng/bb2/202409/352386/files/%E9%99%84%E4%BB%B65%EF%BC%9AQS%E4%B8%96%E7%95%8C%E5%A4%A7%E5%AD%A6%E6%8E%92%E5%90%8D%EF%BC%88%E5%85%A8%E7%90%83%E5%89%8D200%E5%90%8D%EF%BC%89.xlsx"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附件5：QS世界大学排名（全球前200名）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7DE065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"https://www.dqlf.gov.cn/longfeng/bb2/202409/352386/files/%E9%99%84%E4%BB%B66%EF%BC%9A%E5%85%B3%E4%BA%8E%E5%B2%97%E4%BD%8D%E4%B8%93%E4%B8%9A%E7%9A%84%E8%AF%B4%E6%98%8E.docx"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附件6：关于岗位专业的说明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470CAE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3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 descr="IMG_26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"https://www.dqlf.gov.cn/longfeng/bb2/202409/352386/files/%E9%99%84%E4%BB%B67%EF%BC%9A%E5%8D%95%E4%BD%8D%E5%90%8C%E6%84%8F%E6%8A%A5%E8%80%83%E8%AF%81%E6%98%8E%EF%BC%88%E6%A0%B7%E5%BC%8F%EF%BC%89.doc" \t "https://www.dqlf.gov.cn/longfeng/bb2/202409/_blank"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附件7：单位同意报考证明（样式）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31E005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drawing>
          <wp:inline distT="0" distB="0" distL="114300" distR="114300">
            <wp:extent cx="152400" cy="152400"/>
            <wp:effectExtent l="0" t="0" r="0" b="0"/>
            <wp:docPr id="4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IMG_2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instrText xml:space="preserve"> HYPERLINK "https://www.dqlf.gov.cn/longfeng/bb2/202409/352386/files/%E9%99%84%E4%BB%B68%EF%BC%9A%E5%85%9A%E5%91%98%E8%BA%AB%E4%BB%BD%E8%AF%81%E6%98%8E%EF%BC%88%E6%A0%B7%E5%BC%8F%EF%BC%89.docx" \t "https://www.dqlf.gov.cn/longfeng/bb2/202409/_blank" </w:instrTex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t>附件8：党员身份证明（样式）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u w:val="none"/>
          <w:bdr w:val="none" w:color="auto" w:sz="0" w:space="0"/>
          <w:shd w:val="clear" w:fill="FFFFFF"/>
        </w:rPr>
        <w:fldChar w:fldCharType="end"/>
      </w:r>
    </w:p>
    <w:p w14:paraId="65682A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1600"/>
        <w:jc w:val="both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</w:p>
    <w:p w14:paraId="5A21581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320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大庆市龙凤区人才工作领导小组办公室</w:t>
      </w:r>
    </w:p>
    <w:p w14:paraId="12E665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480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2024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年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9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4</w:t>
      </w:r>
      <w:r>
        <w:rPr>
          <w:rFonts w:hint="eastAsia" w:ascii="仿宋_GB2312" w:hAnsi="Times New Roman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日</w:t>
      </w:r>
    </w:p>
    <w:p w14:paraId="7C22AD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2ODRkZWI4OGEyMzgzNzdhZTFkYTdmZGE0MjQ0ZjYifQ=="/>
  </w:docVars>
  <w:rsids>
    <w:rsidRoot w:val="00000000"/>
    <w:rsid w:val="2EA0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2024-09-06T02:58:09Z</dcterms:created>
  <dc:creator>Administrator</dc:creator>
  <cp:lastModifiedBy>幸运小灿灿</cp:lastModifiedBy>
  <dcterms:modified xsi:type="dcterms:W3CDTF">2024-09-06T02:58:48Z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E07008C4B957413193A6E51D2B7E57E4_12</vt:lpwstr>
  </property>
</Properties>
</file>